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C7DAF" w14:textId="6DE5EC51" w:rsidR="00F213CA" w:rsidRPr="0073747B" w:rsidRDefault="00F213CA" w:rsidP="00361EE7">
      <w:pPr>
        <w:spacing w:after="0" w:line="276" w:lineRule="auto"/>
        <w:ind w:left="1983" w:hangingChars="823" w:hanging="1983"/>
        <w:jc w:val="both"/>
        <w:rPr>
          <w:rFonts w:ascii="Arial" w:hAnsi="Arial" w:cs="Arial"/>
          <w:b/>
          <w:sz w:val="24"/>
        </w:rPr>
      </w:pPr>
      <w:bookmarkStart w:id="0" w:name="_Hlk525655532"/>
      <w:r>
        <w:rPr>
          <w:rFonts w:ascii="Arial" w:hAnsi="Arial" w:cs="Arial"/>
          <w:b/>
          <w:sz w:val="24"/>
        </w:rPr>
        <w:t>3GPP TSG RAN WG1 #95</w:t>
      </w:r>
      <w:r>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Pr>
          <w:rFonts w:ascii="Arial" w:hAnsi="Arial" w:cs="Arial"/>
          <w:b/>
          <w:sz w:val="24"/>
        </w:rPr>
        <w:t xml:space="preserve">   </w:t>
      </w:r>
      <w:r w:rsidRPr="0021612A">
        <w:rPr>
          <w:rFonts w:ascii="Arial" w:hAnsi="Arial" w:cs="Arial"/>
          <w:b/>
          <w:sz w:val="24"/>
        </w:rPr>
        <w:t>R1-</w:t>
      </w:r>
      <w:r w:rsidR="0095179C" w:rsidRPr="0021612A">
        <w:rPr>
          <w:rFonts w:ascii="Arial" w:hAnsi="Arial" w:cs="Arial"/>
          <w:b/>
          <w:sz w:val="24"/>
        </w:rPr>
        <w:t>18</w:t>
      </w:r>
      <w:r w:rsidR="0095179C">
        <w:rPr>
          <w:rFonts w:ascii="Arial" w:hAnsi="Arial" w:cs="Arial"/>
          <w:b/>
          <w:sz w:val="24"/>
        </w:rPr>
        <w:t>13239</w:t>
      </w:r>
    </w:p>
    <w:p w14:paraId="00FE79B8" w14:textId="77777777" w:rsidR="00F213CA" w:rsidRPr="0073747B" w:rsidRDefault="00F213CA" w:rsidP="00361EE7">
      <w:pPr>
        <w:spacing w:after="0" w:line="276" w:lineRule="auto"/>
        <w:ind w:left="1983" w:hangingChars="823" w:hanging="1983"/>
        <w:jc w:val="both"/>
        <w:rPr>
          <w:rFonts w:ascii="Arial" w:hAnsi="Arial" w:cs="Arial"/>
          <w:b/>
          <w:sz w:val="24"/>
        </w:rPr>
      </w:pPr>
      <w:r>
        <w:rPr>
          <w:rFonts w:ascii="Arial" w:hAnsi="Arial" w:cs="Arial"/>
          <w:b/>
          <w:sz w:val="24"/>
        </w:rPr>
        <w:t>Spokane, US, November 12</w:t>
      </w:r>
      <w:r w:rsidRPr="00AB7428">
        <w:rPr>
          <w:rFonts w:ascii="Arial" w:hAnsi="Arial" w:cs="Arial"/>
          <w:b/>
          <w:sz w:val="24"/>
          <w:vertAlign w:val="superscript"/>
        </w:rPr>
        <w:t>th</w:t>
      </w:r>
      <w:r>
        <w:rPr>
          <w:rFonts w:ascii="Arial" w:hAnsi="Arial" w:cs="Arial"/>
          <w:b/>
          <w:sz w:val="24"/>
        </w:rPr>
        <w:t>-16</w:t>
      </w:r>
      <w:r w:rsidRPr="00AB7428">
        <w:rPr>
          <w:rFonts w:ascii="Arial" w:hAnsi="Arial" w:cs="Arial"/>
          <w:b/>
          <w:sz w:val="24"/>
          <w:vertAlign w:val="superscript"/>
        </w:rPr>
        <w:t>th</w:t>
      </w:r>
      <w:r>
        <w:rPr>
          <w:rFonts w:ascii="Arial" w:hAnsi="Arial" w:cs="Arial"/>
          <w:b/>
          <w:sz w:val="24"/>
        </w:rPr>
        <w:t>, 2018</w:t>
      </w:r>
    </w:p>
    <w:p w14:paraId="0316E355" w14:textId="77777777" w:rsidR="00076603" w:rsidRPr="001F4F15" w:rsidRDefault="00076603" w:rsidP="00361EE7">
      <w:pPr>
        <w:spacing w:after="0" w:line="276" w:lineRule="auto"/>
        <w:ind w:left="1983" w:hangingChars="823" w:hanging="1983"/>
        <w:jc w:val="both"/>
        <w:rPr>
          <w:rFonts w:ascii="Arial" w:hAnsi="Arial" w:cs="Arial"/>
          <w:b/>
          <w:sz w:val="24"/>
        </w:rPr>
      </w:pPr>
    </w:p>
    <w:p w14:paraId="201BE376" w14:textId="77777777"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68E20882"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F213CA" w:rsidRPr="00F213CA">
        <w:rPr>
          <w:rFonts w:ascii="Arial" w:hAnsi="Arial" w:cs="Arial"/>
          <w:b/>
          <w:sz w:val="24"/>
        </w:rPr>
        <w:t>Aspects of Multi-TRP Transmission</w:t>
      </w:r>
    </w:p>
    <w:p w14:paraId="2322F703" w14:textId="7635CB7B"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94376B">
        <w:rPr>
          <w:rFonts w:ascii="Arial" w:hAnsi="Arial" w:cs="Arial"/>
          <w:b/>
          <w:sz w:val="24"/>
        </w:rPr>
        <w:t>2</w:t>
      </w:r>
    </w:p>
    <w:p w14:paraId="0F6B0622" w14:textId="7777777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143FF6F9" w14:textId="7B842727" w:rsidR="006349AA" w:rsidRPr="006349AA" w:rsidRDefault="006349AA" w:rsidP="00361EE7">
      <w:pPr>
        <w:spacing w:line="276" w:lineRule="auto"/>
        <w:ind w:firstLine="288"/>
        <w:jc w:val="both"/>
        <w:rPr>
          <w:sz w:val="22"/>
          <w:szCs w:val="22"/>
          <w:lang w:eastAsia="zh-CN"/>
        </w:rPr>
      </w:pPr>
      <w:bookmarkStart w:id="1" w:name="_Hlk521410680"/>
      <w:r w:rsidRPr="006349AA">
        <w:rPr>
          <w:rFonts w:ascii="Times" w:hAnsi="Times" w:cs="Times"/>
          <w:sz w:val="22"/>
        </w:rPr>
        <w:t xml:space="preserve">In WG1 Meeting #94b [1], RAN1 </w:t>
      </w:r>
      <w:r>
        <w:rPr>
          <w:rFonts w:ascii="Times" w:hAnsi="Times" w:cs="Times"/>
          <w:sz w:val="22"/>
        </w:rPr>
        <w:t>re-start the</w:t>
      </w:r>
      <w:r w:rsidRPr="006349AA">
        <w:rPr>
          <w:rFonts w:ascii="Times" w:hAnsi="Times" w:cs="Times"/>
          <w:sz w:val="22"/>
        </w:rPr>
        <w:t xml:space="preserve"> discussion on </w:t>
      </w:r>
      <w:r>
        <w:rPr>
          <w:rFonts w:ascii="Times" w:hAnsi="Times" w:cs="Times"/>
          <w:sz w:val="22"/>
        </w:rPr>
        <w:t>multi-TRP transmission by focusing on the general scope, downlink control design and evaluation assumptions.</w:t>
      </w:r>
      <w:r w:rsidRPr="006349AA">
        <w:rPr>
          <w:rFonts w:ascii="Times" w:hAnsi="Times" w:cs="Times"/>
          <w:sz w:val="22"/>
        </w:rPr>
        <w:t xml:space="preserve"> </w:t>
      </w:r>
      <w:r w:rsidRPr="006349AA">
        <w:rPr>
          <w:sz w:val="22"/>
          <w:szCs w:val="22"/>
          <w:lang w:eastAsia="zh-CN"/>
        </w:rPr>
        <w:t>Based on the discussion the following agreements was reached:</w:t>
      </w:r>
    </w:p>
    <w:tbl>
      <w:tblPr>
        <w:tblStyle w:val="TableGrid"/>
        <w:tblW w:w="0" w:type="auto"/>
        <w:tblLook w:val="04A0" w:firstRow="1" w:lastRow="0" w:firstColumn="1" w:lastColumn="0" w:noHBand="0" w:noVBand="1"/>
      </w:tblPr>
      <w:tblGrid>
        <w:gridCol w:w="10160"/>
      </w:tblGrid>
      <w:tr w:rsidR="00917DD3" w:rsidRPr="00A95A35" w14:paraId="442A866F" w14:textId="77777777" w:rsidTr="00CF1E4A">
        <w:tc>
          <w:tcPr>
            <w:tcW w:w="10160" w:type="dxa"/>
          </w:tcPr>
          <w:p w14:paraId="4DE535F0" w14:textId="77777777" w:rsidR="00A95A35" w:rsidRPr="00A95A35" w:rsidRDefault="00A95A35" w:rsidP="00361EE7">
            <w:pPr>
              <w:spacing w:line="276" w:lineRule="auto"/>
              <w:rPr>
                <w:i/>
                <w:sz w:val="22"/>
                <w:szCs w:val="32"/>
                <w:lang w:eastAsia="x-none"/>
              </w:rPr>
            </w:pPr>
            <w:r w:rsidRPr="00A95A35">
              <w:rPr>
                <w:i/>
                <w:sz w:val="22"/>
                <w:szCs w:val="32"/>
              </w:rPr>
              <w:t xml:space="preserve">For </w:t>
            </w:r>
            <w:proofErr w:type="spellStart"/>
            <w:r w:rsidRPr="00A95A35">
              <w:rPr>
                <w:i/>
                <w:sz w:val="22"/>
                <w:szCs w:val="32"/>
              </w:rPr>
              <w:t>eMBB</w:t>
            </w:r>
            <w:proofErr w:type="spellEnd"/>
            <w:r w:rsidRPr="00A95A35">
              <w:rPr>
                <w:i/>
                <w:sz w:val="22"/>
                <w:szCs w:val="32"/>
              </w:rPr>
              <w:t xml:space="preserve"> multi-TRP/panel transmission</w:t>
            </w:r>
            <w:r w:rsidRPr="00A95A35">
              <w:rPr>
                <w:i/>
                <w:sz w:val="22"/>
                <w:szCs w:val="32"/>
                <w:lang w:eastAsia="x-none"/>
              </w:rPr>
              <w:t xml:space="preserve"> down-select among the following in RAN1#95:</w:t>
            </w:r>
          </w:p>
          <w:p w14:paraId="6D530BF4" w14:textId="77777777" w:rsidR="00A95A35" w:rsidRPr="00A95A35" w:rsidRDefault="00A95A35" w:rsidP="00361EE7">
            <w:pPr>
              <w:numPr>
                <w:ilvl w:val="0"/>
                <w:numId w:val="21"/>
              </w:numPr>
              <w:overflowPunct/>
              <w:autoSpaceDE/>
              <w:autoSpaceDN/>
              <w:adjustRightInd/>
              <w:spacing w:after="0" w:line="276" w:lineRule="auto"/>
              <w:textAlignment w:val="auto"/>
              <w:rPr>
                <w:i/>
                <w:sz w:val="22"/>
                <w:szCs w:val="32"/>
                <w:lang w:eastAsia="x-none"/>
              </w:rPr>
            </w:pPr>
            <w:r w:rsidRPr="00A95A35">
              <w:rPr>
                <w:i/>
                <w:sz w:val="22"/>
                <w:szCs w:val="32"/>
                <w:lang w:eastAsia="x-none"/>
              </w:rPr>
              <w:t>Alt0: Support only single PDCCH design</w:t>
            </w:r>
          </w:p>
          <w:p w14:paraId="25FE92B1" w14:textId="77777777" w:rsidR="00A95A35" w:rsidRPr="00A95A35" w:rsidRDefault="00A95A35" w:rsidP="00361EE7">
            <w:pPr>
              <w:numPr>
                <w:ilvl w:val="1"/>
                <w:numId w:val="21"/>
              </w:numPr>
              <w:overflowPunct/>
              <w:autoSpaceDE/>
              <w:autoSpaceDN/>
              <w:adjustRightInd/>
              <w:spacing w:after="0" w:line="276" w:lineRule="auto"/>
              <w:textAlignment w:val="auto"/>
              <w:rPr>
                <w:i/>
                <w:sz w:val="22"/>
                <w:szCs w:val="32"/>
                <w:lang w:eastAsia="x-none"/>
              </w:rPr>
            </w:pPr>
            <w:r w:rsidRPr="00A95A35">
              <w:rPr>
                <w:i/>
                <w:sz w:val="22"/>
                <w:szCs w:val="32"/>
                <w:lang w:eastAsia="x-none"/>
              </w:rPr>
              <w:t xml:space="preserve">FFS: Whether multiple PDCCH design is also needed </w:t>
            </w:r>
          </w:p>
          <w:p w14:paraId="324E5E4D" w14:textId="77777777" w:rsidR="00A95A35" w:rsidRPr="00A95A35" w:rsidRDefault="00A95A35" w:rsidP="00361EE7">
            <w:pPr>
              <w:numPr>
                <w:ilvl w:val="0"/>
                <w:numId w:val="21"/>
              </w:numPr>
              <w:overflowPunct/>
              <w:autoSpaceDE/>
              <w:autoSpaceDN/>
              <w:adjustRightInd/>
              <w:spacing w:after="0" w:line="276" w:lineRule="auto"/>
              <w:textAlignment w:val="auto"/>
              <w:rPr>
                <w:i/>
                <w:sz w:val="22"/>
                <w:szCs w:val="32"/>
                <w:lang w:eastAsia="x-none"/>
              </w:rPr>
            </w:pPr>
            <w:r w:rsidRPr="00A95A35">
              <w:rPr>
                <w:i/>
                <w:sz w:val="22"/>
                <w:szCs w:val="32"/>
                <w:lang w:eastAsia="x-none"/>
              </w:rPr>
              <w:t>Alt1: Support only multiple PDCCH design</w:t>
            </w:r>
          </w:p>
          <w:p w14:paraId="03848D30" w14:textId="77777777" w:rsidR="00A95A35" w:rsidRPr="00A95A35" w:rsidRDefault="00A95A35" w:rsidP="00361EE7">
            <w:pPr>
              <w:numPr>
                <w:ilvl w:val="1"/>
                <w:numId w:val="21"/>
              </w:numPr>
              <w:overflowPunct/>
              <w:autoSpaceDE/>
              <w:autoSpaceDN/>
              <w:adjustRightInd/>
              <w:spacing w:after="0" w:line="276" w:lineRule="auto"/>
              <w:textAlignment w:val="auto"/>
              <w:rPr>
                <w:i/>
                <w:sz w:val="22"/>
                <w:szCs w:val="32"/>
                <w:lang w:eastAsia="x-none"/>
              </w:rPr>
            </w:pPr>
            <w:r w:rsidRPr="00A95A35">
              <w:rPr>
                <w:i/>
                <w:sz w:val="22"/>
                <w:szCs w:val="32"/>
                <w:lang w:eastAsia="x-none"/>
              </w:rPr>
              <w:t xml:space="preserve">FFS: Whether single PDCCH design is also needed </w:t>
            </w:r>
          </w:p>
          <w:p w14:paraId="0F291C6B" w14:textId="77777777" w:rsidR="00A95A35" w:rsidRPr="00A95A35" w:rsidRDefault="00A95A35" w:rsidP="00361EE7">
            <w:pPr>
              <w:numPr>
                <w:ilvl w:val="0"/>
                <w:numId w:val="21"/>
              </w:numPr>
              <w:overflowPunct/>
              <w:autoSpaceDE/>
              <w:autoSpaceDN/>
              <w:adjustRightInd/>
              <w:spacing w:after="0" w:line="276" w:lineRule="auto"/>
              <w:textAlignment w:val="auto"/>
              <w:rPr>
                <w:i/>
                <w:sz w:val="22"/>
                <w:szCs w:val="32"/>
                <w:lang w:eastAsia="x-none"/>
              </w:rPr>
            </w:pPr>
            <w:r w:rsidRPr="00A95A35">
              <w:rPr>
                <w:i/>
                <w:sz w:val="22"/>
                <w:szCs w:val="32"/>
                <w:lang w:eastAsia="x-none"/>
              </w:rPr>
              <w:t>Alt2: Support both multiple PDCCH and single PDCCH design</w:t>
            </w:r>
          </w:p>
          <w:p w14:paraId="3733EE44" w14:textId="77777777" w:rsidR="00A95A35" w:rsidRPr="00A95A35" w:rsidRDefault="00A95A35" w:rsidP="00361EE7">
            <w:pPr>
              <w:numPr>
                <w:ilvl w:val="0"/>
                <w:numId w:val="21"/>
              </w:numPr>
              <w:overflowPunct/>
              <w:autoSpaceDE/>
              <w:autoSpaceDN/>
              <w:adjustRightInd/>
              <w:spacing w:after="0" w:line="276" w:lineRule="auto"/>
              <w:textAlignment w:val="auto"/>
              <w:rPr>
                <w:i/>
                <w:sz w:val="22"/>
                <w:szCs w:val="32"/>
                <w:lang w:eastAsia="x-none"/>
              </w:rPr>
            </w:pPr>
            <w:r w:rsidRPr="00A95A35">
              <w:rPr>
                <w:i/>
                <w:sz w:val="22"/>
                <w:szCs w:val="32"/>
                <w:lang w:eastAsia="x-none"/>
              </w:rPr>
              <w:t>FFS: PDCCH design for URLLC</w:t>
            </w:r>
          </w:p>
          <w:p w14:paraId="7A91BDC7" w14:textId="322838B8" w:rsidR="00917DD3" w:rsidRPr="00A95A35" w:rsidRDefault="00A95A35" w:rsidP="00361EE7">
            <w:pPr>
              <w:spacing w:line="276" w:lineRule="auto"/>
              <w:rPr>
                <w:i/>
                <w:sz w:val="22"/>
                <w:szCs w:val="32"/>
                <w:lang w:eastAsia="x-none"/>
              </w:rPr>
            </w:pPr>
            <w:r w:rsidRPr="00A95A35">
              <w:rPr>
                <w:i/>
                <w:sz w:val="22"/>
                <w:szCs w:val="32"/>
                <w:lang w:eastAsia="x-none"/>
              </w:rPr>
              <w:t>Aspects to be considered in the down-selection: backhaul latency, downlink control overhead, specification impact (including RAN2 specs), UE complexity (related to power control, timing adjustment, and blind de</w:t>
            </w:r>
            <w:r w:rsidR="00F25D69">
              <w:rPr>
                <w:i/>
                <w:sz w:val="22"/>
                <w:szCs w:val="32"/>
                <w:lang w:eastAsia="x-none"/>
              </w:rPr>
              <w:t>te</w:t>
            </w:r>
            <w:r w:rsidRPr="00A95A35">
              <w:rPr>
                <w:i/>
                <w:sz w:val="22"/>
                <w:szCs w:val="32"/>
                <w:lang w:eastAsia="x-none"/>
              </w:rPr>
              <w:t>ction), DCI/UCI design, scheduler flexibility, intra-UE PUCCH/PUSCH transmission, Rel-15 PDCCH blockage probability, CSI feedback, etc.</w:t>
            </w:r>
          </w:p>
        </w:tc>
      </w:tr>
    </w:tbl>
    <w:p w14:paraId="6E78C94D" w14:textId="787C147E" w:rsidR="005B6C3A" w:rsidRDefault="006349AA" w:rsidP="00361EE7">
      <w:pPr>
        <w:spacing w:line="276" w:lineRule="auto"/>
        <w:jc w:val="both"/>
        <w:rPr>
          <w:rFonts w:ascii="Times" w:hAnsi="Times" w:cs="Times"/>
          <w:sz w:val="22"/>
        </w:rPr>
      </w:pPr>
      <w:bookmarkStart w:id="2" w:name="_Hlk525743293"/>
      <w:r>
        <w:rPr>
          <w:rFonts w:ascii="Times" w:hAnsi="Times" w:cs="Times"/>
          <w:sz w:val="22"/>
        </w:rPr>
        <w:t>Given the above agreement, i</w:t>
      </w:r>
      <w:r w:rsidR="00193A8A" w:rsidRPr="007423AC">
        <w:rPr>
          <w:rFonts w:ascii="Times" w:hAnsi="Times" w:cs="Times"/>
          <w:sz w:val="22"/>
        </w:rPr>
        <w:t xml:space="preserve">n this contribution, we </w:t>
      </w:r>
      <w:r w:rsidR="005B6C3A">
        <w:rPr>
          <w:rFonts w:ascii="Times" w:hAnsi="Times" w:cs="Times"/>
          <w:sz w:val="22"/>
        </w:rPr>
        <w:t xml:space="preserve">provide </w:t>
      </w:r>
      <w:r w:rsidR="009C6566">
        <w:rPr>
          <w:rFonts w:ascii="Times" w:hAnsi="Times" w:cs="Times"/>
          <w:sz w:val="22"/>
        </w:rPr>
        <w:t xml:space="preserve">our perspectives on </w:t>
      </w:r>
      <w:r>
        <w:rPr>
          <w:rFonts w:ascii="Times" w:hAnsi="Times" w:cs="Times"/>
          <w:sz w:val="22"/>
        </w:rPr>
        <w:t>DCI design for m</w:t>
      </w:r>
      <w:r w:rsidR="009C6566">
        <w:rPr>
          <w:rFonts w:ascii="Times" w:hAnsi="Times" w:cs="Times"/>
          <w:sz w:val="22"/>
        </w:rPr>
        <w:t>ulti-</w:t>
      </w:r>
      <w:r w:rsidR="00DD62D8">
        <w:rPr>
          <w:rFonts w:ascii="Times" w:hAnsi="Times" w:cs="Times"/>
          <w:sz w:val="22"/>
        </w:rPr>
        <w:t xml:space="preserve"> </w:t>
      </w:r>
      <w:r w:rsidR="009C6566">
        <w:rPr>
          <w:rFonts w:ascii="Times" w:hAnsi="Times" w:cs="Times"/>
          <w:sz w:val="22"/>
        </w:rPr>
        <w:t>transmission</w:t>
      </w:r>
      <w:r w:rsidR="005B6C3A">
        <w:rPr>
          <w:rFonts w:ascii="Times" w:hAnsi="Times" w:cs="Times"/>
          <w:sz w:val="22"/>
        </w:rPr>
        <w:t>.</w:t>
      </w:r>
    </w:p>
    <w:bookmarkEnd w:id="1"/>
    <w:bookmarkEnd w:id="2"/>
    <w:p w14:paraId="679C0ED2" w14:textId="57840298" w:rsidR="007423AC" w:rsidRPr="00765DD6" w:rsidRDefault="00D55511" w:rsidP="00361EE7">
      <w:pPr>
        <w:pStyle w:val="Heading1"/>
        <w:numPr>
          <w:ilvl w:val="0"/>
          <w:numId w:val="5"/>
        </w:numPr>
        <w:pBdr>
          <w:top w:val="single" w:sz="12" w:space="4" w:color="auto"/>
        </w:pBdr>
        <w:spacing w:line="276" w:lineRule="auto"/>
        <w:jc w:val="both"/>
        <w:rPr>
          <w:rFonts w:cs="Arial"/>
          <w:smallCaps/>
          <w:lang w:val="en-US"/>
        </w:rPr>
      </w:pPr>
      <w:r w:rsidRPr="00D55511">
        <w:rPr>
          <w:rFonts w:cs="Arial"/>
          <w:smallCaps/>
          <w:lang w:val="en-US"/>
        </w:rPr>
        <w:t>Single versus Multi-PDCCH design</w:t>
      </w:r>
      <w:r w:rsidR="00E2670D" w:rsidRPr="00765DD6">
        <w:rPr>
          <w:rFonts w:cs="Arial"/>
          <w:smallCaps/>
          <w:lang w:val="en-US"/>
        </w:rPr>
        <w:t xml:space="preserve"> </w:t>
      </w:r>
    </w:p>
    <w:p w14:paraId="79BA2328" w14:textId="3D39FD91" w:rsidR="00BE1324" w:rsidRDefault="00D65FC9" w:rsidP="00361EE7">
      <w:pPr>
        <w:spacing w:line="276" w:lineRule="auto"/>
        <w:ind w:firstLine="284"/>
        <w:jc w:val="both"/>
        <w:rPr>
          <w:rFonts w:ascii="Times" w:hAnsi="Times" w:cs="Times"/>
          <w:sz w:val="22"/>
        </w:rPr>
      </w:pPr>
      <w:r w:rsidRPr="00126CCF">
        <w:rPr>
          <w:rFonts w:ascii="Times" w:hAnsi="Times" w:cs="Times"/>
          <w:sz w:val="22"/>
        </w:rPr>
        <w:t xml:space="preserve">In </w:t>
      </w:r>
      <w:r>
        <w:rPr>
          <w:rFonts w:ascii="Times" w:hAnsi="Times" w:cs="Times"/>
          <w:sz w:val="22"/>
        </w:rPr>
        <w:t xml:space="preserve">the current scope of </w:t>
      </w:r>
      <w:r w:rsidRPr="00126CCF">
        <w:rPr>
          <w:rFonts w:ascii="Times" w:hAnsi="Times" w:cs="Times"/>
          <w:sz w:val="22"/>
        </w:rPr>
        <w:t xml:space="preserve">NR, Multi-TRP (MTRP) </w:t>
      </w:r>
      <w:r w:rsidR="00BE1324">
        <w:rPr>
          <w:rFonts w:ascii="Times" w:hAnsi="Times" w:cs="Times"/>
          <w:sz w:val="22"/>
        </w:rPr>
        <w:t xml:space="preserve">transmission </w:t>
      </w:r>
      <w:r>
        <w:rPr>
          <w:rFonts w:ascii="Times" w:hAnsi="Times" w:cs="Times"/>
          <w:sz w:val="22"/>
        </w:rPr>
        <w:t>evolves around two main high-level scenarios.</w:t>
      </w:r>
      <w:r w:rsidR="00BE1324">
        <w:rPr>
          <w:rFonts w:ascii="Times" w:hAnsi="Times" w:cs="Times"/>
          <w:sz w:val="22"/>
        </w:rPr>
        <w:t xml:space="preserve"> </w:t>
      </w:r>
      <w:r w:rsidR="005C32B1">
        <w:rPr>
          <w:rFonts w:ascii="Times" w:hAnsi="Times" w:cs="Times"/>
          <w:sz w:val="22"/>
        </w:rPr>
        <w:t>Clearly</w:t>
      </w:r>
      <w:bookmarkStart w:id="3" w:name="_GoBack"/>
      <w:bookmarkEnd w:id="3"/>
      <w:r w:rsidR="00C5788D">
        <w:rPr>
          <w:rFonts w:ascii="Times" w:hAnsi="Times" w:cs="Times"/>
          <w:sz w:val="22"/>
        </w:rPr>
        <w:t>, it</w:t>
      </w:r>
      <w:r w:rsidR="00BE1324">
        <w:rPr>
          <w:rFonts w:ascii="Times" w:hAnsi="Times" w:cs="Times"/>
          <w:sz w:val="22"/>
        </w:rPr>
        <w:t xml:space="preserve"> would be </w:t>
      </w:r>
      <w:r w:rsidR="00C5788D">
        <w:rPr>
          <w:rFonts w:ascii="Times" w:hAnsi="Times" w:cs="Times"/>
          <w:sz w:val="22"/>
        </w:rPr>
        <w:t>better</w:t>
      </w:r>
      <w:r w:rsidR="00BE1324">
        <w:rPr>
          <w:rFonts w:ascii="Times" w:hAnsi="Times" w:cs="Times"/>
          <w:sz w:val="22"/>
        </w:rPr>
        <w:t xml:space="preserve"> to maintain a common </w:t>
      </w:r>
      <w:r w:rsidR="00C5788D">
        <w:rPr>
          <w:rFonts w:ascii="Times" w:hAnsi="Times" w:cs="Times"/>
          <w:sz w:val="22"/>
        </w:rPr>
        <w:t>PDCCH</w:t>
      </w:r>
      <w:r w:rsidR="00BE1324">
        <w:rPr>
          <w:rFonts w:ascii="Times" w:hAnsi="Times" w:cs="Times"/>
          <w:sz w:val="22"/>
        </w:rPr>
        <w:t xml:space="preserve"> design for both cases, however </w:t>
      </w:r>
      <w:r w:rsidR="00C5788D">
        <w:rPr>
          <w:rFonts w:ascii="Times" w:hAnsi="Times" w:cs="Times"/>
          <w:sz w:val="22"/>
        </w:rPr>
        <w:t xml:space="preserve">this may impose certain restrictions and challenges that may motivate </w:t>
      </w:r>
      <w:r w:rsidR="00BE1324">
        <w:rPr>
          <w:rFonts w:ascii="Times" w:hAnsi="Times" w:cs="Times"/>
          <w:sz w:val="22"/>
        </w:rPr>
        <w:t>adapt</w:t>
      </w:r>
      <w:r w:rsidR="00C5788D">
        <w:rPr>
          <w:rFonts w:ascii="Times" w:hAnsi="Times" w:cs="Times"/>
          <w:sz w:val="22"/>
        </w:rPr>
        <w:t>ing</w:t>
      </w:r>
      <w:r w:rsidR="00BE1324">
        <w:rPr>
          <w:rFonts w:ascii="Times" w:hAnsi="Times" w:cs="Times"/>
          <w:sz w:val="22"/>
        </w:rPr>
        <w:t xml:space="preserve"> the </w:t>
      </w:r>
      <w:r w:rsidR="00C5788D">
        <w:rPr>
          <w:rFonts w:ascii="Times" w:hAnsi="Times" w:cs="Times"/>
          <w:sz w:val="22"/>
        </w:rPr>
        <w:t>PDCCH</w:t>
      </w:r>
      <w:r w:rsidR="00BE1324">
        <w:rPr>
          <w:rFonts w:ascii="Times" w:hAnsi="Times" w:cs="Times"/>
          <w:sz w:val="22"/>
        </w:rPr>
        <w:t xml:space="preserve"> design according to the actual use case.</w:t>
      </w:r>
    </w:p>
    <w:p w14:paraId="45B86D11" w14:textId="5B2B723C" w:rsidR="00126CCF" w:rsidRPr="00EB33E4" w:rsidRDefault="00D65FC9" w:rsidP="00361EE7">
      <w:pPr>
        <w:spacing w:line="276" w:lineRule="auto"/>
        <w:ind w:firstLine="284"/>
        <w:jc w:val="both"/>
        <w:rPr>
          <w:rFonts w:ascii="Times" w:hAnsi="Times" w:cs="Times"/>
          <w:sz w:val="22"/>
        </w:rPr>
      </w:pPr>
      <w:r>
        <w:rPr>
          <w:rFonts w:ascii="Times" w:hAnsi="Times" w:cs="Times"/>
          <w:sz w:val="22"/>
        </w:rPr>
        <w:t xml:space="preserve"> </w:t>
      </w:r>
      <w:r w:rsidR="00C37084">
        <w:rPr>
          <w:rFonts w:ascii="Times" w:hAnsi="Times" w:cs="Times"/>
          <w:sz w:val="22"/>
        </w:rPr>
        <w:t xml:space="preserve">As a reminder, </w:t>
      </w:r>
      <w:r w:rsidR="00126CCF" w:rsidRPr="00126CCF">
        <w:rPr>
          <w:rFonts w:ascii="Times" w:hAnsi="Times" w:cs="Times"/>
          <w:sz w:val="22"/>
        </w:rPr>
        <w:t xml:space="preserve">Figure 1 shows two main </w:t>
      </w:r>
      <w:r w:rsidR="009C6566">
        <w:rPr>
          <w:rFonts w:ascii="Times" w:hAnsi="Times" w:cs="Times"/>
          <w:sz w:val="22"/>
        </w:rPr>
        <w:t>scenarios</w:t>
      </w:r>
      <w:r w:rsidR="00126CCF" w:rsidRPr="00126CCF">
        <w:rPr>
          <w:rFonts w:ascii="Times" w:hAnsi="Times" w:cs="Times"/>
          <w:sz w:val="22"/>
        </w:rPr>
        <w:t xml:space="preserve"> of downlink MTRP operations where P-TRP and S-T</w:t>
      </w:r>
      <w:r w:rsidR="00470B69">
        <w:rPr>
          <w:rFonts w:ascii="Times" w:hAnsi="Times" w:cs="Times"/>
          <w:sz w:val="22"/>
        </w:rPr>
        <w:t>R</w:t>
      </w:r>
      <w:r w:rsidR="00126CCF" w:rsidRPr="00126CCF">
        <w:rPr>
          <w:rFonts w:ascii="Times" w:hAnsi="Times" w:cs="Times"/>
          <w:sz w:val="22"/>
        </w:rPr>
        <w:t xml:space="preserve">P refer to Primary and Secondary TRPs, respectively.  In the first scenario, a single NR-PDCCH schedules a single NR-PDSCH where separate layers are transmitted from separate TRPs. In the second scenario, multiple NR-PDCCHs each schedule a respective NR-PDSCH where each NR-PDSCH is transmitted from a separate TRP. </w:t>
      </w:r>
      <w:r w:rsidR="00BE1324">
        <w:rPr>
          <w:rFonts w:ascii="Times" w:hAnsi="Times" w:cs="Times"/>
          <w:sz w:val="22"/>
        </w:rPr>
        <w:t xml:space="preserve">According to </w:t>
      </w:r>
    </w:p>
    <w:p w14:paraId="4F3D10FF" w14:textId="77777777" w:rsidR="00126CCF" w:rsidRDefault="00126CCF" w:rsidP="00361EE7">
      <w:pPr>
        <w:spacing w:line="276" w:lineRule="auto"/>
        <w:jc w:val="both"/>
        <w:rPr>
          <w:rFonts w:eastAsia="MS Mincho"/>
          <w:lang w:eastAsia="ja-JP"/>
        </w:rPr>
      </w:pPr>
    </w:p>
    <w:p w14:paraId="74C1EF15" w14:textId="5617D9A8" w:rsidR="00126CCF" w:rsidRDefault="00126CCF" w:rsidP="00361EE7">
      <w:pPr>
        <w:keepNext/>
        <w:spacing w:line="276" w:lineRule="auto"/>
        <w:jc w:val="center"/>
      </w:pPr>
      <w:r>
        <w:rPr>
          <w:noProof/>
        </w:rPr>
        <w:lastRenderedPageBreak/>
        <w:drawing>
          <wp:inline distT="0" distB="0" distL="0" distR="0" wp14:anchorId="5D406177" wp14:editId="09E80014">
            <wp:extent cx="2386584" cy="16093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584" cy="1609344"/>
                    </a:xfrm>
                    <a:prstGeom prst="rect">
                      <a:avLst/>
                    </a:prstGeom>
                    <a:noFill/>
                  </pic:spPr>
                </pic:pic>
              </a:graphicData>
            </a:graphic>
          </wp:inline>
        </w:drawing>
      </w:r>
      <w:r>
        <w:rPr>
          <w:noProof/>
        </w:rPr>
        <w:t xml:space="preserve">        </w:t>
      </w:r>
      <w:r>
        <w:rPr>
          <w:noProof/>
        </w:rPr>
        <w:drawing>
          <wp:inline distT="0" distB="0" distL="0" distR="0" wp14:anchorId="5507E564" wp14:editId="2AF81F26">
            <wp:extent cx="2395728" cy="1609344"/>
            <wp:effectExtent l="0" t="0" r="0" b="0"/>
            <wp:docPr id="1" name="Picture 1" descr="cid:image001.png@01D2C594.C0F9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2C594.C0F970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95728" cy="1609344"/>
                    </a:xfrm>
                    <a:prstGeom prst="rect">
                      <a:avLst/>
                    </a:prstGeom>
                    <a:noFill/>
                    <a:ln>
                      <a:noFill/>
                    </a:ln>
                  </pic:spPr>
                </pic:pic>
              </a:graphicData>
            </a:graphic>
          </wp:inline>
        </w:drawing>
      </w:r>
    </w:p>
    <w:p w14:paraId="53AC3FD5" w14:textId="01453057" w:rsidR="00126CCF" w:rsidRPr="00126CCF" w:rsidRDefault="00126CCF" w:rsidP="00361EE7">
      <w:pPr>
        <w:spacing w:line="276" w:lineRule="auto"/>
        <w:ind w:firstLine="284"/>
        <w:jc w:val="center"/>
        <w:rPr>
          <w:rFonts w:ascii="Times" w:hAnsi="Times" w:cs="Times"/>
          <w:sz w:val="22"/>
        </w:rPr>
      </w:pPr>
      <w:r w:rsidRPr="00126CCF">
        <w:rPr>
          <w:rFonts w:ascii="Times" w:hAnsi="Times" w:cs="Times"/>
          <w:sz w:val="22"/>
        </w:rPr>
        <w:t>Scenario 1</w:t>
      </w:r>
      <w:r w:rsidRPr="00126CCF">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sidRPr="00126CCF">
        <w:rPr>
          <w:rFonts w:ascii="Times" w:hAnsi="Times" w:cs="Times"/>
          <w:sz w:val="22"/>
        </w:rPr>
        <w:tab/>
      </w:r>
      <w:r w:rsidRPr="00126CCF">
        <w:rPr>
          <w:rFonts w:ascii="Times" w:hAnsi="Times" w:cs="Times"/>
          <w:sz w:val="22"/>
        </w:rPr>
        <w:tab/>
      </w:r>
      <w:r w:rsidRPr="00126CCF">
        <w:rPr>
          <w:rFonts w:ascii="Times" w:hAnsi="Times" w:cs="Times"/>
          <w:sz w:val="22"/>
        </w:rPr>
        <w:tab/>
      </w:r>
      <w:r w:rsidRPr="00126CCF">
        <w:rPr>
          <w:rFonts w:ascii="Times" w:hAnsi="Times" w:cs="Times"/>
          <w:sz w:val="22"/>
        </w:rPr>
        <w:tab/>
        <w:t xml:space="preserve"> Scenario 2</w:t>
      </w:r>
    </w:p>
    <w:p w14:paraId="1219A333" w14:textId="6210B6D9" w:rsidR="00126CCF" w:rsidRPr="009277EB" w:rsidRDefault="00126CCF" w:rsidP="00361EE7">
      <w:pPr>
        <w:spacing w:line="276" w:lineRule="auto"/>
        <w:ind w:firstLine="284"/>
        <w:jc w:val="center"/>
        <w:rPr>
          <w:rFonts w:ascii="Times" w:hAnsi="Times" w:cs="Times"/>
          <w:b/>
          <w:sz w:val="22"/>
        </w:rPr>
      </w:pPr>
      <w:r w:rsidRPr="009277EB">
        <w:rPr>
          <w:rFonts w:ascii="Times" w:hAnsi="Times" w:cs="Times"/>
          <w:b/>
          <w:sz w:val="22"/>
        </w:rPr>
        <w:t xml:space="preserve">Figure 1 </w:t>
      </w:r>
      <w:r w:rsidR="00295CAB">
        <w:rPr>
          <w:rFonts w:ascii="Times" w:hAnsi="Times" w:cs="Times"/>
          <w:b/>
          <w:sz w:val="22"/>
        </w:rPr>
        <w:t>Downlink Multi-TRP Scenarios</w:t>
      </w:r>
    </w:p>
    <w:p w14:paraId="6F3F5C9F" w14:textId="77777777" w:rsidR="00361EE7" w:rsidRPr="00EB33E4" w:rsidRDefault="00361EE7" w:rsidP="00361EE7">
      <w:pPr>
        <w:spacing w:line="276" w:lineRule="auto"/>
        <w:jc w:val="both"/>
        <w:rPr>
          <w:rFonts w:ascii="Times" w:hAnsi="Times" w:cs="Times"/>
          <w:sz w:val="22"/>
        </w:rPr>
      </w:pPr>
      <w:r>
        <w:rPr>
          <w:rFonts w:ascii="Times" w:hAnsi="Times" w:cs="Times"/>
          <w:sz w:val="22"/>
        </w:rPr>
        <w:t xml:space="preserve">the current state of the agreements, </w:t>
      </w:r>
      <w:r w:rsidRPr="00126CCF">
        <w:rPr>
          <w:rFonts w:ascii="Times" w:hAnsi="Times" w:cs="Times"/>
          <w:sz w:val="22"/>
        </w:rPr>
        <w:t>a maximum number of 2 NR-PDSCHs per component carrier basis in case of one bandwidth part, and a maximum number of 2 NR-PDCCHs corresponding in a single slot</w:t>
      </w:r>
      <w:r>
        <w:rPr>
          <w:rFonts w:ascii="Times" w:hAnsi="Times" w:cs="Times"/>
          <w:sz w:val="22"/>
        </w:rPr>
        <w:t xml:space="preserve"> are supported</w:t>
      </w:r>
      <w:r w:rsidRPr="00126CCF">
        <w:rPr>
          <w:rFonts w:ascii="Times" w:hAnsi="Times" w:cs="Times"/>
          <w:sz w:val="22"/>
        </w:rPr>
        <w:t xml:space="preserve">. </w:t>
      </w:r>
    </w:p>
    <w:p w14:paraId="3B1009E8" w14:textId="73FEB539" w:rsidR="00D95042" w:rsidRDefault="002520A5" w:rsidP="00361EE7">
      <w:pPr>
        <w:spacing w:line="276" w:lineRule="auto"/>
        <w:ind w:firstLine="284"/>
        <w:jc w:val="both"/>
        <w:rPr>
          <w:rFonts w:ascii="Times" w:hAnsi="Times" w:cs="Times"/>
          <w:sz w:val="22"/>
        </w:rPr>
      </w:pPr>
      <w:r>
        <w:rPr>
          <w:rFonts w:ascii="Times" w:hAnsi="Times" w:cs="Times"/>
          <w:sz w:val="22"/>
        </w:rPr>
        <w:t>A</w:t>
      </w:r>
      <w:r w:rsidR="00295CAB">
        <w:rPr>
          <w:rFonts w:ascii="Times" w:hAnsi="Times" w:cs="Times"/>
          <w:sz w:val="22"/>
        </w:rPr>
        <w:t xml:space="preserve"> single </w:t>
      </w:r>
      <w:r w:rsidR="00D95042">
        <w:rPr>
          <w:rFonts w:ascii="Times" w:hAnsi="Times" w:cs="Times"/>
          <w:sz w:val="22"/>
        </w:rPr>
        <w:t xml:space="preserve">PDCCH </w:t>
      </w:r>
      <w:r w:rsidR="00295CAB">
        <w:rPr>
          <w:rFonts w:ascii="Times" w:hAnsi="Times" w:cs="Times"/>
          <w:sz w:val="22"/>
        </w:rPr>
        <w:t xml:space="preserve">design may </w:t>
      </w:r>
      <w:r>
        <w:rPr>
          <w:rFonts w:ascii="Times" w:hAnsi="Times" w:cs="Times"/>
          <w:sz w:val="22"/>
        </w:rPr>
        <w:t xml:space="preserve">seem </w:t>
      </w:r>
      <w:r w:rsidR="00295CAB">
        <w:rPr>
          <w:rFonts w:ascii="Times" w:hAnsi="Times" w:cs="Times"/>
          <w:sz w:val="22"/>
        </w:rPr>
        <w:t xml:space="preserve">sufficient for both scenarios. </w:t>
      </w:r>
      <w:r w:rsidR="00BB5989">
        <w:rPr>
          <w:rFonts w:ascii="Times" w:hAnsi="Times" w:cs="Times"/>
          <w:sz w:val="22"/>
        </w:rPr>
        <w:t>In fact, a</w:t>
      </w:r>
      <w:r w:rsidR="00D95042">
        <w:rPr>
          <w:rFonts w:ascii="Times" w:hAnsi="Times" w:cs="Times"/>
          <w:sz w:val="22"/>
        </w:rPr>
        <w:t xml:space="preserve"> single PDCCH </w:t>
      </w:r>
      <w:r>
        <w:rPr>
          <w:rFonts w:ascii="Times" w:hAnsi="Times" w:cs="Times"/>
          <w:sz w:val="22"/>
        </w:rPr>
        <w:t xml:space="preserve">can carry PDSCH-related </w:t>
      </w:r>
      <w:r w:rsidR="00295CAB">
        <w:rPr>
          <w:rFonts w:ascii="Times" w:hAnsi="Times" w:cs="Times"/>
          <w:sz w:val="22"/>
        </w:rPr>
        <w:t xml:space="preserve">scheduling information for either case. As such, </w:t>
      </w:r>
      <w:r w:rsidR="00295CAB" w:rsidRPr="00126CCF">
        <w:rPr>
          <w:rFonts w:ascii="Times" w:hAnsi="Times" w:cs="Times"/>
          <w:sz w:val="22"/>
        </w:rPr>
        <w:t xml:space="preserve">the </w:t>
      </w:r>
      <w:r>
        <w:rPr>
          <w:rFonts w:ascii="Times" w:hAnsi="Times" w:cs="Times"/>
          <w:sz w:val="22"/>
        </w:rPr>
        <w:t xml:space="preserve">procedure and </w:t>
      </w:r>
      <w:r w:rsidR="00295CAB" w:rsidRPr="00126CCF">
        <w:rPr>
          <w:rFonts w:ascii="Times" w:hAnsi="Times" w:cs="Times"/>
          <w:sz w:val="22"/>
        </w:rPr>
        <w:t xml:space="preserve">complexity of DCI decoding remains </w:t>
      </w:r>
      <w:proofErr w:type="gramStart"/>
      <w:r w:rsidR="00295CAB" w:rsidRPr="00126CCF">
        <w:rPr>
          <w:rFonts w:ascii="Times" w:hAnsi="Times" w:cs="Times"/>
          <w:sz w:val="22"/>
        </w:rPr>
        <w:t>similar to</w:t>
      </w:r>
      <w:proofErr w:type="gramEnd"/>
      <w:r w:rsidR="00295CAB" w:rsidRPr="00126CCF">
        <w:rPr>
          <w:rFonts w:ascii="Times" w:hAnsi="Times" w:cs="Times"/>
          <w:sz w:val="22"/>
        </w:rPr>
        <w:t xml:space="preserve"> </w:t>
      </w:r>
      <w:r w:rsidR="00295CAB">
        <w:rPr>
          <w:rFonts w:ascii="Times" w:hAnsi="Times" w:cs="Times"/>
          <w:sz w:val="22"/>
        </w:rPr>
        <w:t xml:space="preserve">the </w:t>
      </w:r>
      <w:r w:rsidR="00295CAB" w:rsidRPr="00126CCF">
        <w:rPr>
          <w:rFonts w:ascii="Times" w:hAnsi="Times" w:cs="Times"/>
          <w:sz w:val="22"/>
        </w:rPr>
        <w:t xml:space="preserve">legacy systems since a UE has only to decode </w:t>
      </w:r>
      <w:r w:rsidR="00D95042">
        <w:rPr>
          <w:rFonts w:ascii="Times" w:hAnsi="Times" w:cs="Times"/>
          <w:sz w:val="22"/>
        </w:rPr>
        <w:t>a single PDCCH</w:t>
      </w:r>
      <w:r w:rsidR="00295CAB" w:rsidRPr="00126CCF">
        <w:rPr>
          <w:rFonts w:ascii="Times" w:hAnsi="Times" w:cs="Times"/>
          <w:sz w:val="22"/>
        </w:rPr>
        <w:t xml:space="preserve">. </w:t>
      </w:r>
    </w:p>
    <w:p w14:paraId="5ED7C593" w14:textId="3FE5447F" w:rsidR="00D95042" w:rsidRDefault="00295CAB" w:rsidP="00361EE7">
      <w:pPr>
        <w:spacing w:line="276" w:lineRule="auto"/>
        <w:ind w:firstLine="284"/>
        <w:jc w:val="both"/>
        <w:rPr>
          <w:rFonts w:ascii="Times" w:hAnsi="Times" w:cs="Times"/>
          <w:sz w:val="22"/>
        </w:rPr>
      </w:pPr>
      <w:r>
        <w:rPr>
          <w:rFonts w:ascii="Times" w:hAnsi="Times" w:cs="Times"/>
          <w:sz w:val="22"/>
        </w:rPr>
        <w:t>On the other hand</w:t>
      </w:r>
      <w:r w:rsidRPr="00126CCF">
        <w:rPr>
          <w:rFonts w:ascii="Times" w:hAnsi="Times" w:cs="Times"/>
          <w:sz w:val="22"/>
        </w:rPr>
        <w:t xml:space="preserve">, </w:t>
      </w:r>
      <w:r w:rsidR="00D95042">
        <w:rPr>
          <w:rFonts w:ascii="Times" w:hAnsi="Times" w:cs="Times"/>
          <w:sz w:val="22"/>
        </w:rPr>
        <w:t xml:space="preserve">with a single PDCCH design, </w:t>
      </w:r>
      <w:r w:rsidRPr="00126CCF">
        <w:rPr>
          <w:rFonts w:ascii="Times" w:hAnsi="Times" w:cs="Times"/>
          <w:sz w:val="22"/>
        </w:rPr>
        <w:t xml:space="preserve">scheduling decisions are </w:t>
      </w:r>
      <w:r>
        <w:rPr>
          <w:rFonts w:ascii="Times" w:hAnsi="Times" w:cs="Times"/>
          <w:sz w:val="22"/>
        </w:rPr>
        <w:t xml:space="preserve">needed to </w:t>
      </w:r>
      <w:r w:rsidR="002520A5">
        <w:rPr>
          <w:rFonts w:ascii="Times" w:hAnsi="Times" w:cs="Times"/>
          <w:sz w:val="22"/>
        </w:rPr>
        <w:t xml:space="preserve">be communicated across the TRPs, and this may require some consideration for UE receive </w:t>
      </w:r>
      <w:r w:rsidR="00D95042">
        <w:rPr>
          <w:rFonts w:ascii="Times" w:hAnsi="Times" w:cs="Times"/>
          <w:sz w:val="22"/>
        </w:rPr>
        <w:t xml:space="preserve">processing and </w:t>
      </w:r>
      <w:r w:rsidR="002520A5">
        <w:rPr>
          <w:rFonts w:ascii="Times" w:hAnsi="Times" w:cs="Times"/>
          <w:sz w:val="22"/>
        </w:rPr>
        <w:t xml:space="preserve">combining. </w:t>
      </w:r>
      <w:r w:rsidR="00D95042">
        <w:rPr>
          <w:rFonts w:ascii="Times" w:hAnsi="Times" w:cs="Times"/>
          <w:sz w:val="22"/>
        </w:rPr>
        <w:t>However, with a multi-PDCCH design, e</w:t>
      </w:r>
      <w:r w:rsidR="00D95042" w:rsidRPr="00126CCF">
        <w:rPr>
          <w:rFonts w:ascii="Times" w:hAnsi="Times" w:cs="Times"/>
          <w:sz w:val="22"/>
        </w:rPr>
        <w:t>ach NR-PDCCH can carry different scheduling instructions for the UE without being affected by the non-ideal backhaul.</w:t>
      </w:r>
      <w:r w:rsidR="00C65373" w:rsidRPr="00C65373">
        <w:rPr>
          <w:rFonts w:ascii="Times" w:hAnsi="Times" w:cs="Times"/>
          <w:sz w:val="22"/>
        </w:rPr>
        <w:t xml:space="preserve"> </w:t>
      </w:r>
      <w:r w:rsidR="00C65373">
        <w:rPr>
          <w:rFonts w:ascii="Times" w:hAnsi="Times" w:cs="Times"/>
          <w:sz w:val="22"/>
        </w:rPr>
        <w:t xml:space="preserve">In other words, </w:t>
      </w:r>
      <w:r w:rsidR="00C65373" w:rsidRPr="00126CCF">
        <w:rPr>
          <w:rFonts w:ascii="Times" w:hAnsi="Times" w:cs="Times"/>
          <w:sz w:val="22"/>
        </w:rPr>
        <w:t xml:space="preserve">there </w:t>
      </w:r>
      <w:r w:rsidR="00C65373">
        <w:rPr>
          <w:rFonts w:ascii="Times" w:hAnsi="Times" w:cs="Times"/>
          <w:sz w:val="22"/>
        </w:rPr>
        <w:t>would be</w:t>
      </w:r>
      <w:r w:rsidR="00C65373" w:rsidRPr="00126CCF">
        <w:rPr>
          <w:rFonts w:ascii="Times" w:hAnsi="Times" w:cs="Times"/>
          <w:sz w:val="22"/>
        </w:rPr>
        <w:t xml:space="preserve"> less information that may need to be exchanged between cooperating TRPs over backhaul. Also, a distributed scheduling provides diversity since beam link failure at one TRP only affects</w:t>
      </w:r>
      <w:r w:rsidR="00C65373">
        <w:rPr>
          <w:rFonts w:ascii="Times" w:hAnsi="Times" w:cs="Times"/>
          <w:sz w:val="22"/>
        </w:rPr>
        <w:t xml:space="preserve"> its</w:t>
      </w:r>
      <w:r w:rsidR="00C65373" w:rsidRPr="00126CCF">
        <w:rPr>
          <w:rFonts w:ascii="Times" w:hAnsi="Times" w:cs="Times"/>
          <w:sz w:val="22"/>
        </w:rPr>
        <w:t xml:space="preserve"> resources; </w:t>
      </w:r>
      <w:r w:rsidR="00C65373">
        <w:rPr>
          <w:rFonts w:ascii="Times" w:hAnsi="Times" w:cs="Times"/>
          <w:sz w:val="22"/>
        </w:rPr>
        <w:t xml:space="preserve">and </w:t>
      </w:r>
      <w:r w:rsidR="00C65373" w:rsidRPr="00126CCF">
        <w:rPr>
          <w:rFonts w:ascii="Times" w:hAnsi="Times" w:cs="Times"/>
          <w:sz w:val="22"/>
        </w:rPr>
        <w:t>transmissions at other TRPs can continue without interruption.</w:t>
      </w:r>
    </w:p>
    <w:p w14:paraId="5239CD11" w14:textId="01AB3629" w:rsidR="00D95042" w:rsidRDefault="002520A5" w:rsidP="00361EE7">
      <w:pPr>
        <w:spacing w:line="276" w:lineRule="auto"/>
        <w:ind w:firstLine="284"/>
        <w:jc w:val="both"/>
        <w:rPr>
          <w:rFonts w:ascii="Times" w:hAnsi="Times" w:cs="Times"/>
          <w:sz w:val="22"/>
        </w:rPr>
      </w:pPr>
      <w:r>
        <w:rPr>
          <w:rFonts w:ascii="Times" w:hAnsi="Times" w:cs="Times"/>
          <w:sz w:val="22"/>
        </w:rPr>
        <w:t xml:space="preserve">Also, a single </w:t>
      </w:r>
      <w:r w:rsidR="00D95042">
        <w:rPr>
          <w:rFonts w:ascii="Times" w:hAnsi="Times" w:cs="Times"/>
          <w:sz w:val="22"/>
        </w:rPr>
        <w:t xml:space="preserve">PDCCH design may </w:t>
      </w:r>
      <w:r>
        <w:rPr>
          <w:rFonts w:ascii="Times" w:hAnsi="Times" w:cs="Times"/>
          <w:sz w:val="22"/>
        </w:rPr>
        <w:t>force PDSCH scheduling to use a same set of resources across the TPs.</w:t>
      </w:r>
      <w:r w:rsidR="00295CAB">
        <w:rPr>
          <w:rFonts w:ascii="Times" w:hAnsi="Times" w:cs="Times"/>
          <w:sz w:val="22"/>
        </w:rPr>
        <w:t xml:space="preserve"> </w:t>
      </w:r>
      <w:r w:rsidR="00D95042">
        <w:rPr>
          <w:rFonts w:ascii="Times" w:hAnsi="Times" w:cs="Times"/>
          <w:sz w:val="22"/>
        </w:rPr>
        <w:t>Since the channels between a UE and TRPs may exhibit different frequency selectivity, it may be desired that each PDSCH scheduling considers frequency selectivity of each TRP channel.</w:t>
      </w:r>
      <w:r w:rsidR="00C65373" w:rsidRPr="00C65373">
        <w:rPr>
          <w:rFonts w:ascii="Times" w:hAnsi="Times" w:cs="Times"/>
          <w:sz w:val="22"/>
        </w:rPr>
        <w:t xml:space="preserve"> </w:t>
      </w:r>
      <w:r w:rsidR="00C65373">
        <w:rPr>
          <w:rFonts w:ascii="Times" w:hAnsi="Times" w:cs="Times"/>
          <w:sz w:val="22"/>
        </w:rPr>
        <w:t xml:space="preserve">However, a multi-PDCCH approach </w:t>
      </w:r>
      <w:r w:rsidR="00C65373" w:rsidRPr="00126CCF">
        <w:rPr>
          <w:rFonts w:ascii="Times" w:hAnsi="Times" w:cs="Times"/>
          <w:sz w:val="22"/>
        </w:rPr>
        <w:t>yields more scheduling flexibility at the TRPs.</w:t>
      </w:r>
    </w:p>
    <w:p w14:paraId="1D37BA1D" w14:textId="77777777" w:rsidR="00C65373" w:rsidRDefault="00D95042" w:rsidP="00361EE7">
      <w:pPr>
        <w:spacing w:line="276" w:lineRule="auto"/>
        <w:ind w:firstLine="284"/>
        <w:jc w:val="both"/>
        <w:rPr>
          <w:rFonts w:ascii="Times" w:hAnsi="Times" w:cs="Times"/>
          <w:sz w:val="22"/>
        </w:rPr>
      </w:pPr>
      <w:r>
        <w:rPr>
          <w:rFonts w:ascii="Times" w:hAnsi="Times" w:cs="Times"/>
          <w:sz w:val="22"/>
        </w:rPr>
        <w:t>Furthermore</w:t>
      </w:r>
      <w:r w:rsidR="00295CAB" w:rsidRPr="00126CCF">
        <w:rPr>
          <w:rFonts w:ascii="Times" w:hAnsi="Times" w:cs="Times"/>
          <w:sz w:val="22"/>
        </w:rPr>
        <w:t xml:space="preserve">, </w:t>
      </w:r>
      <w:r>
        <w:rPr>
          <w:rFonts w:ascii="Times" w:hAnsi="Times" w:cs="Times"/>
          <w:sz w:val="22"/>
        </w:rPr>
        <w:t xml:space="preserve">a </w:t>
      </w:r>
      <w:r w:rsidR="00295CAB" w:rsidRPr="00126CCF">
        <w:rPr>
          <w:rFonts w:ascii="Times" w:hAnsi="Times" w:cs="Times"/>
          <w:sz w:val="22"/>
        </w:rPr>
        <w:t xml:space="preserve">beam link failure at the primary coordinating TRP could affect transmission at all other TRPs since the UE receives control information from one TRP for all TRPs in the coordinating set. </w:t>
      </w:r>
      <w:r w:rsidR="00436B99" w:rsidRPr="00126CCF">
        <w:rPr>
          <w:rFonts w:ascii="Times" w:hAnsi="Times" w:cs="Times"/>
          <w:sz w:val="22"/>
        </w:rPr>
        <w:t xml:space="preserve">This may be an important factor for URLLC applications. </w:t>
      </w:r>
    </w:p>
    <w:p w14:paraId="23AC6A34" w14:textId="69C82BF4" w:rsidR="00436B99" w:rsidRDefault="00C65373" w:rsidP="00361EE7">
      <w:pPr>
        <w:spacing w:line="276" w:lineRule="auto"/>
        <w:ind w:firstLine="284"/>
        <w:jc w:val="both"/>
        <w:rPr>
          <w:rFonts w:ascii="Times" w:hAnsi="Times" w:cs="Times"/>
          <w:sz w:val="22"/>
        </w:rPr>
      </w:pPr>
      <w:r>
        <w:rPr>
          <w:rFonts w:ascii="Times" w:hAnsi="Times" w:cs="Times"/>
          <w:sz w:val="22"/>
        </w:rPr>
        <w:t xml:space="preserve">With a multi-PDCCH design approach, </w:t>
      </w:r>
      <w:r w:rsidR="00436B99" w:rsidRPr="00126CCF">
        <w:rPr>
          <w:rFonts w:ascii="Times" w:hAnsi="Times" w:cs="Times"/>
          <w:sz w:val="22"/>
        </w:rPr>
        <w:t>a UE may need to perform blind detection on multiple receive NR-PDCCH, the effective size of the search space may increase. Coordination remains an important aspect of operation to prevent collision of transmitted NR-PDCCH from MTRPs.</w:t>
      </w:r>
      <w:r w:rsidR="00436B99">
        <w:rPr>
          <w:rFonts w:ascii="Times" w:hAnsi="Times" w:cs="Times"/>
          <w:sz w:val="22"/>
        </w:rPr>
        <w:t xml:space="preserve"> </w:t>
      </w:r>
    </w:p>
    <w:p w14:paraId="3F4B20B5" w14:textId="07BB2894" w:rsidR="00C65373" w:rsidRDefault="00C65373" w:rsidP="00361EE7">
      <w:pPr>
        <w:spacing w:line="276" w:lineRule="auto"/>
        <w:ind w:firstLine="284"/>
        <w:jc w:val="both"/>
        <w:rPr>
          <w:rFonts w:ascii="Times" w:hAnsi="Times" w:cs="Times"/>
          <w:sz w:val="22"/>
        </w:rPr>
      </w:pPr>
      <w:r>
        <w:rPr>
          <w:rFonts w:ascii="Times" w:hAnsi="Times" w:cs="Times"/>
          <w:sz w:val="22"/>
        </w:rPr>
        <w:t>As such, a proper PDCCH design approach would be to support both multiple and single PDCCH designs and utilize them according to the requirement for a given deployment.</w:t>
      </w:r>
    </w:p>
    <w:p w14:paraId="164472DB" w14:textId="4C3763D7" w:rsidR="00295CAB" w:rsidRPr="00361EE7" w:rsidRDefault="00D55511" w:rsidP="00361EE7">
      <w:pPr>
        <w:overflowPunct/>
        <w:autoSpaceDE/>
        <w:autoSpaceDN/>
        <w:adjustRightInd/>
        <w:spacing w:after="0" w:line="276" w:lineRule="auto"/>
        <w:textAlignment w:val="auto"/>
        <w:rPr>
          <w:i/>
          <w:sz w:val="22"/>
          <w:szCs w:val="32"/>
          <w:lang w:eastAsia="x-none"/>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RAN1 considers</w:t>
      </w:r>
      <w:r w:rsidRPr="00D55511">
        <w:rPr>
          <w:i/>
          <w:sz w:val="22"/>
          <w:szCs w:val="32"/>
          <w:lang w:eastAsia="x-none"/>
        </w:rPr>
        <w:t xml:space="preserve"> </w:t>
      </w:r>
      <w:r w:rsidRPr="00A95A35">
        <w:rPr>
          <w:i/>
          <w:sz w:val="22"/>
          <w:szCs w:val="32"/>
          <w:lang w:eastAsia="x-none"/>
        </w:rPr>
        <w:t>Alt2</w:t>
      </w:r>
      <w:r>
        <w:rPr>
          <w:i/>
          <w:sz w:val="22"/>
          <w:szCs w:val="32"/>
          <w:lang w:eastAsia="x-none"/>
        </w:rPr>
        <w:t xml:space="preserve"> to s</w:t>
      </w:r>
      <w:r w:rsidRPr="00A95A35">
        <w:rPr>
          <w:i/>
          <w:sz w:val="22"/>
          <w:szCs w:val="32"/>
          <w:lang w:eastAsia="x-none"/>
        </w:rPr>
        <w:t>upport both multiple PDCCH and single PDCCH design</w:t>
      </w:r>
      <w:r>
        <w:rPr>
          <w:i/>
          <w:sz w:val="22"/>
          <w:szCs w:val="32"/>
          <w:lang w:eastAsia="x-none"/>
        </w:rPr>
        <w:t>s.</w:t>
      </w:r>
      <w:r w:rsidRPr="00470B69">
        <w:rPr>
          <w:i/>
          <w:sz w:val="22"/>
          <w:lang w:eastAsia="sv-SE"/>
        </w:rPr>
        <w:t xml:space="preserve"> </w:t>
      </w:r>
    </w:p>
    <w:p w14:paraId="6BA96F8C" w14:textId="4F798316" w:rsidR="004C723C" w:rsidRDefault="00E17B94" w:rsidP="00361EE7">
      <w:pPr>
        <w:pStyle w:val="Heading1"/>
        <w:numPr>
          <w:ilvl w:val="0"/>
          <w:numId w:val="5"/>
        </w:numPr>
        <w:pBdr>
          <w:top w:val="single" w:sz="12" w:space="4" w:color="auto"/>
        </w:pBdr>
        <w:spacing w:line="276" w:lineRule="auto"/>
        <w:jc w:val="both"/>
        <w:rPr>
          <w:rFonts w:cs="Arial"/>
          <w:lang w:val="en-US"/>
        </w:rPr>
      </w:pPr>
      <w:r>
        <w:rPr>
          <w:rFonts w:cs="Arial"/>
          <w:lang w:val="en-US"/>
        </w:rPr>
        <w:lastRenderedPageBreak/>
        <w:t>Reliability and Robustness</w:t>
      </w:r>
    </w:p>
    <w:p w14:paraId="19AFDD02" w14:textId="6590DE09" w:rsidR="00E17B94" w:rsidRPr="00E17B94" w:rsidRDefault="00E17B94" w:rsidP="00361EE7">
      <w:pPr>
        <w:spacing w:line="276" w:lineRule="auto"/>
        <w:jc w:val="both"/>
        <w:rPr>
          <w:rFonts w:ascii="Times" w:hAnsi="Times" w:cs="Times"/>
          <w:sz w:val="22"/>
        </w:rPr>
      </w:pPr>
      <w:r w:rsidRPr="00E17B94">
        <w:rPr>
          <w:rFonts w:ascii="Times" w:hAnsi="Times" w:cs="Times"/>
          <w:sz w:val="22"/>
        </w:rPr>
        <w:t>The expected scope of enhancements on multi-TRP/panel transmission includ</w:t>
      </w:r>
      <w:r>
        <w:rPr>
          <w:rFonts w:ascii="Times" w:hAnsi="Times" w:cs="Times"/>
          <w:sz w:val="22"/>
        </w:rPr>
        <w:t xml:space="preserve">es </w:t>
      </w:r>
      <w:r w:rsidRPr="00E17B94">
        <w:rPr>
          <w:rFonts w:ascii="Times" w:hAnsi="Times" w:cs="Times"/>
          <w:sz w:val="22"/>
        </w:rPr>
        <w:t>improved reliability and robustness with both ideal and non-ideal backhaul</w:t>
      </w:r>
      <w:r>
        <w:rPr>
          <w:rFonts w:ascii="Times" w:hAnsi="Times" w:cs="Times"/>
          <w:sz w:val="22"/>
        </w:rPr>
        <w:t xml:space="preserve">. Based on the configurations presented in Figure 1, such </w:t>
      </w:r>
      <w:r w:rsidR="00D2063E">
        <w:rPr>
          <w:rFonts w:ascii="Times" w:hAnsi="Times" w:cs="Times"/>
          <w:sz w:val="22"/>
        </w:rPr>
        <w:t xml:space="preserve">an </w:t>
      </w:r>
      <w:r>
        <w:rPr>
          <w:rFonts w:ascii="Times" w:hAnsi="Times" w:cs="Times"/>
          <w:sz w:val="22"/>
        </w:rPr>
        <w:t>enhancement pertains to downlink/uplink control signalling as well as downlink PDSCH transmission schemes.</w:t>
      </w:r>
    </w:p>
    <w:p w14:paraId="37FF0014" w14:textId="20C07A4D" w:rsidR="00E17B94" w:rsidRDefault="004475E4" w:rsidP="00361EE7">
      <w:pPr>
        <w:spacing w:line="276" w:lineRule="auto"/>
        <w:ind w:firstLine="284"/>
        <w:jc w:val="both"/>
        <w:rPr>
          <w:rFonts w:ascii="Times" w:hAnsi="Times" w:cs="Times"/>
          <w:sz w:val="22"/>
        </w:rPr>
      </w:pPr>
      <w:r>
        <w:rPr>
          <w:rFonts w:ascii="Times" w:hAnsi="Times" w:cs="Times"/>
          <w:sz w:val="22"/>
        </w:rPr>
        <w:t>As p</w:t>
      </w:r>
      <w:r w:rsidR="00A33FE8">
        <w:rPr>
          <w:rFonts w:ascii="Times" w:hAnsi="Times" w:cs="Times"/>
          <w:sz w:val="22"/>
        </w:rPr>
        <w:t>er RAN plenary decision</w:t>
      </w:r>
      <w:r w:rsidR="00E17B94">
        <w:rPr>
          <w:rFonts w:ascii="Times" w:hAnsi="Times" w:cs="Times"/>
          <w:sz w:val="22"/>
        </w:rPr>
        <w:t xml:space="preserve">, any URLLC improvement related to spatial transmission shall be discussed under Multi-TRP discussion. </w:t>
      </w:r>
      <w:r w:rsidR="00E17B94" w:rsidRPr="00E17B94">
        <w:rPr>
          <w:rFonts w:ascii="Times" w:hAnsi="Times" w:cs="Times"/>
          <w:sz w:val="22"/>
        </w:rPr>
        <w:t xml:space="preserve">There are different dimensions influencing design and realization of a URLLC </w:t>
      </w:r>
      <w:r w:rsidR="00A34FA2">
        <w:rPr>
          <w:rFonts w:ascii="Times" w:hAnsi="Times" w:cs="Times"/>
          <w:sz w:val="22"/>
        </w:rPr>
        <w:t>that include limited transmit power and interference</w:t>
      </w:r>
      <w:r w:rsidR="00E17B94" w:rsidRPr="00E17B94">
        <w:rPr>
          <w:rFonts w:ascii="Times" w:hAnsi="Times" w:cs="Times"/>
          <w:sz w:val="22"/>
        </w:rPr>
        <w:t xml:space="preserve">. </w:t>
      </w:r>
      <w:r w:rsidR="00A34FA2">
        <w:rPr>
          <w:rFonts w:ascii="Times" w:hAnsi="Times" w:cs="Times"/>
          <w:sz w:val="22"/>
        </w:rPr>
        <w:t>Despite</w:t>
      </w:r>
      <w:r w:rsidR="00D2063E">
        <w:rPr>
          <w:rFonts w:ascii="Times" w:hAnsi="Times" w:cs="Times"/>
          <w:sz w:val="22"/>
        </w:rPr>
        <w:t xml:space="preserve"> the</w:t>
      </w:r>
      <w:r w:rsidR="00A34FA2">
        <w:rPr>
          <w:rFonts w:ascii="Times" w:hAnsi="Times" w:cs="Times"/>
          <w:sz w:val="22"/>
        </w:rPr>
        <w:t xml:space="preserve"> observed gain</w:t>
      </w:r>
      <w:r w:rsidR="00D2063E">
        <w:rPr>
          <w:rFonts w:ascii="Times" w:hAnsi="Times" w:cs="Times"/>
          <w:sz w:val="22"/>
        </w:rPr>
        <w:t>s</w:t>
      </w:r>
      <w:r w:rsidR="00A34FA2">
        <w:rPr>
          <w:rFonts w:ascii="Times" w:hAnsi="Times" w:cs="Times"/>
          <w:sz w:val="22"/>
        </w:rPr>
        <w:t xml:space="preserve"> through powerful coding, </w:t>
      </w:r>
      <w:r w:rsidR="00E17B94" w:rsidRPr="00E17B94">
        <w:rPr>
          <w:rFonts w:ascii="Times" w:hAnsi="Times" w:cs="Times"/>
          <w:sz w:val="22"/>
        </w:rPr>
        <w:t>the most effective way to ensure a high level of transmission reliability is through diversity that can be realized in different ways.</w:t>
      </w:r>
    </w:p>
    <w:p w14:paraId="7EE6BDC0" w14:textId="1A6CBD91" w:rsidR="00A34FA2" w:rsidRPr="00470B69" w:rsidRDefault="00E17B94" w:rsidP="00361EE7">
      <w:pPr>
        <w:keepNext/>
        <w:spacing w:line="276" w:lineRule="auto"/>
        <w:jc w:val="both"/>
        <w:rPr>
          <w:i/>
          <w:sz w:val="22"/>
          <w:lang w:eastAsia="sv-SE"/>
        </w:rPr>
      </w:pPr>
      <w:r w:rsidRPr="00A34FA2">
        <w:rPr>
          <w:b/>
          <w:i/>
          <w:sz w:val="22"/>
          <w:lang w:eastAsia="sv-SE"/>
        </w:rPr>
        <w:t xml:space="preserve">Proposal </w:t>
      </w:r>
      <w:r w:rsidR="00D55511">
        <w:rPr>
          <w:b/>
          <w:i/>
          <w:sz w:val="22"/>
          <w:lang w:eastAsia="sv-SE"/>
        </w:rPr>
        <w:t>2</w:t>
      </w:r>
      <w:r w:rsidRPr="00A34FA2">
        <w:rPr>
          <w:b/>
          <w:i/>
          <w:sz w:val="22"/>
          <w:lang w:eastAsia="sv-SE"/>
        </w:rPr>
        <w:t xml:space="preserve">: </w:t>
      </w:r>
      <w:r w:rsidRPr="00470B69">
        <w:rPr>
          <w:i/>
          <w:sz w:val="22"/>
          <w:lang w:eastAsia="sv-SE"/>
        </w:rPr>
        <w:t xml:space="preserve">RAN1 considers </w:t>
      </w:r>
      <w:r w:rsidR="00A34FA2" w:rsidRPr="00470B69">
        <w:rPr>
          <w:i/>
          <w:sz w:val="22"/>
          <w:lang w:eastAsia="sv-SE"/>
        </w:rPr>
        <w:t>studying diversity-based transmission techniques for Multi-TRP transmission.</w:t>
      </w:r>
    </w:p>
    <w:p w14:paraId="0197B04C" w14:textId="6CC34038" w:rsidR="00EE4E03" w:rsidRPr="00FB3465" w:rsidRDefault="00FB3465" w:rsidP="00361EE7">
      <w:pPr>
        <w:spacing w:line="276" w:lineRule="auto"/>
        <w:jc w:val="both"/>
        <w:rPr>
          <w:sz w:val="22"/>
          <w:szCs w:val="22"/>
          <w:lang w:eastAsia="zh-CN"/>
        </w:rPr>
      </w:pPr>
      <w:r>
        <w:rPr>
          <w:sz w:val="22"/>
          <w:szCs w:val="22"/>
          <w:lang w:eastAsia="zh-CN"/>
        </w:rPr>
        <w:t xml:space="preserve">The diversity </w:t>
      </w:r>
      <w:r w:rsidR="00854B7B">
        <w:rPr>
          <w:sz w:val="22"/>
          <w:szCs w:val="22"/>
          <w:lang w:eastAsia="zh-CN"/>
        </w:rPr>
        <w:t>transmission</w:t>
      </w:r>
      <w:r>
        <w:rPr>
          <w:sz w:val="22"/>
          <w:szCs w:val="22"/>
          <w:lang w:eastAsia="zh-CN"/>
        </w:rPr>
        <w:t xml:space="preserve"> </w:t>
      </w:r>
      <w:r w:rsidR="002D3396">
        <w:rPr>
          <w:sz w:val="22"/>
          <w:szCs w:val="22"/>
          <w:lang w:eastAsia="zh-CN"/>
        </w:rPr>
        <w:t>is often considered at the radio level</w:t>
      </w:r>
      <w:r w:rsidR="00FC07CE">
        <w:rPr>
          <w:sz w:val="22"/>
          <w:szCs w:val="22"/>
          <w:lang w:eastAsia="zh-CN"/>
        </w:rPr>
        <w:t>. H</w:t>
      </w:r>
      <w:r w:rsidR="002D3396">
        <w:rPr>
          <w:sz w:val="22"/>
          <w:szCs w:val="22"/>
          <w:lang w:eastAsia="zh-CN"/>
        </w:rPr>
        <w:t>owever</w:t>
      </w:r>
      <w:r w:rsidR="00C840CF">
        <w:rPr>
          <w:sz w:val="22"/>
          <w:szCs w:val="22"/>
          <w:lang w:eastAsia="zh-CN"/>
        </w:rPr>
        <w:t>,</w:t>
      </w:r>
      <w:r w:rsidR="002D3396">
        <w:rPr>
          <w:sz w:val="22"/>
          <w:szCs w:val="22"/>
          <w:lang w:eastAsia="zh-CN"/>
        </w:rPr>
        <w:t xml:space="preserve"> we could also consider solutions based on the combination</w:t>
      </w:r>
      <w:r w:rsidR="00854B7B">
        <w:rPr>
          <w:sz w:val="22"/>
          <w:szCs w:val="22"/>
          <w:lang w:eastAsia="zh-CN"/>
        </w:rPr>
        <w:t xml:space="preserve"> of</w:t>
      </w:r>
      <w:r>
        <w:rPr>
          <w:sz w:val="22"/>
          <w:szCs w:val="22"/>
          <w:lang w:eastAsia="zh-CN"/>
        </w:rPr>
        <w:t xml:space="preserve"> </w:t>
      </w:r>
      <w:r w:rsidR="00854B7B">
        <w:rPr>
          <w:sz w:val="22"/>
          <w:szCs w:val="22"/>
          <w:lang w:eastAsia="zh-CN"/>
        </w:rPr>
        <w:t xml:space="preserve">baseband and radio link. For example, in either scenario shown in Figure 1, TRP transmissions can be set up to enable independently decoding of NR-PDSCH1 and NR-PDSCH2, while providing a level of diversity in decoding through superposition modulation and network coding. </w:t>
      </w:r>
      <w:r w:rsidR="002D3396">
        <w:rPr>
          <w:sz w:val="22"/>
          <w:szCs w:val="22"/>
          <w:lang w:eastAsia="zh-CN"/>
        </w:rPr>
        <w:t>As such, in</w:t>
      </w:r>
      <w:r w:rsidR="00D2063E">
        <w:rPr>
          <w:sz w:val="22"/>
          <w:szCs w:val="22"/>
          <w:lang w:eastAsia="zh-CN"/>
        </w:rPr>
        <w:t xml:space="preserve"> the</w:t>
      </w:r>
      <w:r w:rsidR="002D3396">
        <w:rPr>
          <w:sz w:val="22"/>
          <w:szCs w:val="22"/>
          <w:lang w:eastAsia="zh-CN"/>
        </w:rPr>
        <w:t xml:space="preserve"> case of a decoding failure of a link, the other link can assist recovery of the failed transmission.</w:t>
      </w:r>
    </w:p>
    <w:p w14:paraId="7C57A521" w14:textId="5755C831" w:rsidR="002D3396" w:rsidRPr="00DD62D8" w:rsidRDefault="002D3396" w:rsidP="00361EE7">
      <w:pPr>
        <w:keepNext/>
        <w:spacing w:line="276" w:lineRule="auto"/>
        <w:jc w:val="both"/>
        <w:rPr>
          <w:b/>
          <w:i/>
          <w:sz w:val="22"/>
          <w:lang w:eastAsia="sv-SE"/>
        </w:rPr>
      </w:pPr>
      <w:r w:rsidRPr="00DD62D8">
        <w:rPr>
          <w:b/>
          <w:i/>
          <w:sz w:val="22"/>
          <w:lang w:eastAsia="sv-SE"/>
        </w:rPr>
        <w:t xml:space="preserve">Proposal </w:t>
      </w:r>
      <w:r w:rsidR="00D55511">
        <w:rPr>
          <w:b/>
          <w:i/>
          <w:sz w:val="22"/>
          <w:lang w:eastAsia="sv-SE"/>
        </w:rPr>
        <w:t>3</w:t>
      </w:r>
      <w:r w:rsidRPr="00DD62D8">
        <w:rPr>
          <w:b/>
          <w:i/>
          <w:sz w:val="22"/>
          <w:lang w:eastAsia="sv-SE"/>
        </w:rPr>
        <w:t xml:space="preserve">: </w:t>
      </w:r>
      <w:r w:rsidRPr="00470B69">
        <w:rPr>
          <w:i/>
          <w:sz w:val="22"/>
          <w:lang w:eastAsia="sv-SE"/>
        </w:rPr>
        <w:t>RAN1 considers further studies on the application of network coding for high reliable transmission.</w:t>
      </w:r>
      <w:r w:rsidRPr="00DD62D8">
        <w:rPr>
          <w:b/>
          <w:i/>
          <w:sz w:val="22"/>
          <w:lang w:eastAsia="sv-SE"/>
        </w:rPr>
        <w:t xml:space="preserve"> </w:t>
      </w:r>
    </w:p>
    <w:p w14:paraId="47FF5052" w14:textId="77777777" w:rsidR="007C77EC" w:rsidRPr="00851A53" w:rsidRDefault="007C77EC" w:rsidP="00361EE7">
      <w:pPr>
        <w:spacing w:line="276" w:lineRule="auto"/>
        <w:jc w:val="both"/>
        <w:rPr>
          <w:rFonts w:ascii="Times" w:hAnsi="Times" w:cs="Times"/>
          <w:sz w:val="22"/>
        </w:rPr>
      </w:pPr>
    </w:p>
    <w:p w14:paraId="27A65FC1" w14:textId="77777777" w:rsidR="00A658E5" w:rsidRDefault="00A658E5" w:rsidP="00361EE7">
      <w:pPr>
        <w:pStyle w:val="Heading1"/>
        <w:numPr>
          <w:ilvl w:val="0"/>
          <w:numId w:val="5"/>
        </w:numPr>
        <w:pBdr>
          <w:top w:val="single" w:sz="12" w:space="4" w:color="auto"/>
        </w:pBdr>
        <w:spacing w:line="276" w:lineRule="auto"/>
        <w:jc w:val="both"/>
        <w:rPr>
          <w:rFonts w:cs="Arial"/>
          <w:lang w:val="en-US"/>
        </w:rPr>
      </w:pPr>
      <w:r>
        <w:rPr>
          <w:rFonts w:cs="Arial"/>
          <w:lang w:val="en-US"/>
        </w:rPr>
        <w:t>Conclusions</w:t>
      </w:r>
    </w:p>
    <w:p w14:paraId="34B42404" w14:textId="53D476C2" w:rsidR="00A658E5" w:rsidRDefault="00DD62D8" w:rsidP="00361EE7">
      <w:pPr>
        <w:spacing w:line="276" w:lineRule="auto"/>
        <w:ind w:firstLine="360"/>
        <w:jc w:val="both"/>
        <w:rPr>
          <w:sz w:val="22"/>
          <w:szCs w:val="22"/>
          <w:lang w:eastAsia="zh-CN"/>
        </w:rPr>
      </w:pPr>
      <w:r w:rsidRPr="00DD62D8">
        <w:rPr>
          <w:sz w:val="22"/>
          <w:szCs w:val="22"/>
          <w:lang w:eastAsia="zh-CN"/>
        </w:rPr>
        <w:t>In this contribution, we provide an outline of our perspectives on Multi-TRP related to URLLC transmission, and highlight some related aspects.</w:t>
      </w:r>
      <w:r>
        <w:rPr>
          <w:sz w:val="22"/>
          <w:szCs w:val="22"/>
          <w:lang w:eastAsia="zh-CN"/>
        </w:rPr>
        <w:t xml:space="preserve"> </w:t>
      </w:r>
      <w:r w:rsidR="00A658E5">
        <w:rPr>
          <w:sz w:val="22"/>
          <w:szCs w:val="22"/>
          <w:lang w:eastAsia="zh-CN"/>
        </w:rPr>
        <w:t xml:space="preserve">Based on the discussion, the following </w:t>
      </w:r>
      <w:r>
        <w:rPr>
          <w:sz w:val="22"/>
          <w:szCs w:val="22"/>
          <w:lang w:eastAsia="zh-CN"/>
        </w:rPr>
        <w:t>proposal</w:t>
      </w:r>
      <w:r w:rsidR="00A658E5">
        <w:rPr>
          <w:sz w:val="22"/>
          <w:szCs w:val="22"/>
          <w:lang w:eastAsia="zh-CN"/>
        </w:rPr>
        <w:t xml:space="preserve">s are made: </w:t>
      </w:r>
    </w:p>
    <w:p w14:paraId="0236B9C3" w14:textId="77777777" w:rsidR="00D55511" w:rsidRDefault="00D55511" w:rsidP="00361EE7">
      <w:pPr>
        <w:overflowPunct/>
        <w:autoSpaceDE/>
        <w:autoSpaceDN/>
        <w:adjustRightInd/>
        <w:spacing w:after="0" w:line="276" w:lineRule="auto"/>
        <w:textAlignment w:val="auto"/>
        <w:rPr>
          <w:i/>
          <w:sz w:val="22"/>
          <w:szCs w:val="32"/>
          <w:lang w:eastAsia="x-none"/>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RAN1 considers</w:t>
      </w:r>
      <w:r w:rsidRPr="00D55511">
        <w:rPr>
          <w:i/>
          <w:sz w:val="22"/>
          <w:szCs w:val="32"/>
          <w:lang w:eastAsia="x-none"/>
        </w:rPr>
        <w:t xml:space="preserve"> </w:t>
      </w:r>
      <w:r w:rsidRPr="00A95A35">
        <w:rPr>
          <w:i/>
          <w:sz w:val="22"/>
          <w:szCs w:val="32"/>
          <w:lang w:eastAsia="x-none"/>
        </w:rPr>
        <w:t>Alt2</w:t>
      </w:r>
      <w:r>
        <w:rPr>
          <w:i/>
          <w:sz w:val="22"/>
          <w:szCs w:val="32"/>
          <w:lang w:eastAsia="x-none"/>
        </w:rPr>
        <w:t xml:space="preserve"> to s</w:t>
      </w:r>
      <w:r w:rsidRPr="00A95A35">
        <w:rPr>
          <w:i/>
          <w:sz w:val="22"/>
          <w:szCs w:val="32"/>
          <w:lang w:eastAsia="x-none"/>
        </w:rPr>
        <w:t>upport both multiple PDCCH and single PDCCH design</w:t>
      </w:r>
      <w:r>
        <w:rPr>
          <w:i/>
          <w:sz w:val="22"/>
          <w:szCs w:val="32"/>
          <w:lang w:eastAsia="x-none"/>
        </w:rPr>
        <w:t>s.</w:t>
      </w:r>
    </w:p>
    <w:p w14:paraId="415D3B38" w14:textId="77777777" w:rsidR="00D55511" w:rsidRDefault="00D55511" w:rsidP="00361EE7">
      <w:pPr>
        <w:overflowPunct/>
        <w:autoSpaceDE/>
        <w:autoSpaceDN/>
        <w:adjustRightInd/>
        <w:spacing w:after="0" w:line="276" w:lineRule="auto"/>
        <w:textAlignment w:val="auto"/>
        <w:rPr>
          <w:i/>
          <w:sz w:val="22"/>
          <w:szCs w:val="32"/>
          <w:lang w:eastAsia="x-none"/>
        </w:rPr>
      </w:pPr>
    </w:p>
    <w:p w14:paraId="57857A49" w14:textId="11493AB0" w:rsidR="00701979" w:rsidRPr="00D55511" w:rsidRDefault="00DD62D8" w:rsidP="00361EE7">
      <w:pPr>
        <w:overflowPunct/>
        <w:autoSpaceDE/>
        <w:autoSpaceDN/>
        <w:adjustRightInd/>
        <w:spacing w:after="0" w:line="276" w:lineRule="auto"/>
        <w:textAlignment w:val="auto"/>
        <w:rPr>
          <w:i/>
          <w:sz w:val="22"/>
          <w:szCs w:val="32"/>
          <w:lang w:eastAsia="x-none"/>
        </w:rPr>
      </w:pPr>
      <w:r w:rsidRPr="00A34FA2">
        <w:rPr>
          <w:b/>
          <w:i/>
          <w:sz w:val="22"/>
          <w:lang w:eastAsia="sv-SE"/>
        </w:rPr>
        <w:t xml:space="preserve">Proposal </w:t>
      </w:r>
      <w:r w:rsidR="00D55511">
        <w:rPr>
          <w:b/>
          <w:i/>
          <w:sz w:val="22"/>
          <w:lang w:eastAsia="sv-SE"/>
        </w:rPr>
        <w:t>2</w:t>
      </w:r>
      <w:r w:rsidRPr="00A34FA2">
        <w:rPr>
          <w:b/>
          <w:i/>
          <w:sz w:val="22"/>
          <w:lang w:eastAsia="sv-SE"/>
        </w:rPr>
        <w:t xml:space="preserve">: </w:t>
      </w:r>
      <w:r w:rsidRPr="00470B69">
        <w:rPr>
          <w:i/>
          <w:sz w:val="22"/>
          <w:lang w:eastAsia="sv-SE"/>
        </w:rPr>
        <w:t>RAN1 considers studying diversity-based transmission techniques for Multi-TRP transmission.</w:t>
      </w:r>
    </w:p>
    <w:p w14:paraId="3E260031" w14:textId="77777777" w:rsidR="00D55511" w:rsidRDefault="00D55511" w:rsidP="00361EE7">
      <w:pPr>
        <w:overflowPunct/>
        <w:autoSpaceDE/>
        <w:autoSpaceDN/>
        <w:adjustRightInd/>
        <w:spacing w:after="0" w:line="276" w:lineRule="auto"/>
        <w:textAlignment w:val="auto"/>
        <w:rPr>
          <w:b/>
          <w:i/>
          <w:sz w:val="22"/>
          <w:lang w:eastAsia="sv-SE"/>
        </w:rPr>
      </w:pPr>
    </w:p>
    <w:p w14:paraId="12A13EB9" w14:textId="522DB282" w:rsidR="00DD62D8" w:rsidRPr="00D55511" w:rsidRDefault="00DD62D8" w:rsidP="00361EE7">
      <w:pPr>
        <w:overflowPunct/>
        <w:autoSpaceDE/>
        <w:autoSpaceDN/>
        <w:adjustRightInd/>
        <w:spacing w:after="0" w:line="276" w:lineRule="auto"/>
        <w:textAlignment w:val="auto"/>
        <w:rPr>
          <w:i/>
          <w:sz w:val="22"/>
          <w:lang w:eastAsia="sv-SE"/>
        </w:rPr>
      </w:pPr>
      <w:r w:rsidRPr="00DD62D8">
        <w:rPr>
          <w:b/>
          <w:i/>
          <w:sz w:val="22"/>
          <w:lang w:eastAsia="sv-SE"/>
        </w:rPr>
        <w:t xml:space="preserve">Proposal </w:t>
      </w:r>
      <w:r w:rsidR="00D55511">
        <w:rPr>
          <w:b/>
          <w:i/>
          <w:sz w:val="22"/>
          <w:lang w:eastAsia="sv-SE"/>
        </w:rPr>
        <w:t>3</w:t>
      </w:r>
      <w:r w:rsidRPr="00DD62D8">
        <w:rPr>
          <w:b/>
          <w:i/>
          <w:sz w:val="22"/>
          <w:lang w:eastAsia="sv-SE"/>
        </w:rPr>
        <w:t xml:space="preserve">: </w:t>
      </w:r>
      <w:r w:rsidRPr="00D55511">
        <w:rPr>
          <w:i/>
          <w:sz w:val="22"/>
          <w:lang w:eastAsia="sv-SE"/>
        </w:rPr>
        <w:t xml:space="preserve">RAN1 considers further studies on the application of network coding for high reliable transmission. </w:t>
      </w:r>
    </w:p>
    <w:p w14:paraId="30C1A013" w14:textId="77777777" w:rsidR="00DD62D8" w:rsidRDefault="00DD62D8" w:rsidP="00361EE7">
      <w:pPr>
        <w:pStyle w:val="References"/>
        <w:numPr>
          <w:ilvl w:val="0"/>
          <w:numId w:val="0"/>
        </w:numPr>
        <w:tabs>
          <w:tab w:val="left" w:pos="720"/>
        </w:tabs>
        <w:spacing w:line="276" w:lineRule="auto"/>
        <w:rPr>
          <w:rFonts w:eastAsia="MS Mincho"/>
          <w:iCs/>
          <w:lang w:eastAsia="ja-JP"/>
        </w:rPr>
      </w:pP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288803B0" w14:textId="7108F6C4" w:rsidR="00FE3575" w:rsidRPr="00470B69" w:rsidRDefault="00FE3575" w:rsidP="00361EE7">
      <w:pPr>
        <w:pStyle w:val="Reference"/>
        <w:keepLines w:val="0"/>
        <w:numPr>
          <w:ilvl w:val="0"/>
          <w:numId w:val="17"/>
        </w:numPr>
        <w:suppressAutoHyphens w:val="0"/>
        <w:overflowPunct/>
        <w:autoSpaceDE/>
        <w:spacing w:after="0" w:line="276" w:lineRule="auto"/>
        <w:textAlignment w:val="auto"/>
        <w:rPr>
          <w:rFonts w:ascii="Times" w:hAnsi="Times" w:cs="Times"/>
          <w:sz w:val="22"/>
        </w:rPr>
      </w:pPr>
      <w:r w:rsidRPr="00470B69">
        <w:rPr>
          <w:rFonts w:ascii="Times" w:hAnsi="Times" w:cs="Times"/>
          <w:sz w:val="22"/>
        </w:rPr>
        <w:t xml:space="preserve">Chairman’s Notes, 3GPP TSG RAN WG1 Meeting </w:t>
      </w:r>
      <w:r w:rsidR="009C6566" w:rsidRPr="00470B69">
        <w:rPr>
          <w:rFonts w:ascii="Times" w:hAnsi="Times" w:cs="Times"/>
          <w:sz w:val="22"/>
        </w:rPr>
        <w:t>#</w:t>
      </w:r>
      <w:r w:rsidR="00403CE3">
        <w:rPr>
          <w:rFonts w:ascii="Times" w:hAnsi="Times" w:cs="Times"/>
          <w:sz w:val="22"/>
        </w:rPr>
        <w:t>94b</w:t>
      </w:r>
      <w:r w:rsidRPr="00470B69">
        <w:rPr>
          <w:rFonts w:ascii="Times" w:hAnsi="Times" w:cs="Times"/>
          <w:sz w:val="22"/>
        </w:rPr>
        <w:t xml:space="preserve">, </w:t>
      </w:r>
      <w:r w:rsidR="00403CE3">
        <w:rPr>
          <w:rFonts w:ascii="Times" w:hAnsi="Times" w:cs="Times"/>
          <w:sz w:val="22"/>
        </w:rPr>
        <w:t>Chengd</w:t>
      </w:r>
      <w:r w:rsidR="009C6566" w:rsidRPr="00470B69">
        <w:rPr>
          <w:rFonts w:ascii="Times" w:hAnsi="Times" w:cs="Times"/>
          <w:sz w:val="22"/>
        </w:rPr>
        <w:t>u</w:t>
      </w:r>
      <w:r w:rsidRPr="00470B69">
        <w:rPr>
          <w:rFonts w:ascii="Times" w:hAnsi="Times" w:cs="Times"/>
          <w:sz w:val="22"/>
        </w:rPr>
        <w:t xml:space="preserve">, China, </w:t>
      </w:r>
      <w:r w:rsidR="00C840CF">
        <w:rPr>
          <w:rFonts w:ascii="Times" w:hAnsi="Times" w:cs="Times"/>
          <w:sz w:val="22"/>
        </w:rPr>
        <w:t>October 2018</w:t>
      </w:r>
    </w:p>
    <w:p w14:paraId="0E2686BD" w14:textId="77777777" w:rsidR="009C6566" w:rsidRPr="003773DE" w:rsidRDefault="009C6566" w:rsidP="00361EE7">
      <w:pPr>
        <w:pStyle w:val="Reference"/>
        <w:keepLines w:val="0"/>
        <w:tabs>
          <w:tab w:val="clear" w:pos="360"/>
        </w:tabs>
        <w:suppressAutoHyphens w:val="0"/>
        <w:overflowPunct/>
        <w:autoSpaceDE/>
        <w:spacing w:after="0" w:line="276" w:lineRule="auto"/>
        <w:textAlignment w:val="auto"/>
        <w:rPr>
          <w:rFonts w:ascii="Times" w:hAnsi="Times" w:cs="Times"/>
        </w:rPr>
      </w:pPr>
    </w:p>
    <w:sectPr w:rsidR="009C6566" w:rsidRPr="003773D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D8B25" w14:textId="77777777" w:rsidR="004605DD" w:rsidRDefault="004605DD">
      <w:r>
        <w:separator/>
      </w:r>
    </w:p>
  </w:endnote>
  <w:endnote w:type="continuationSeparator" w:id="0">
    <w:p w14:paraId="2BFDCF20" w14:textId="77777777" w:rsidR="004605DD" w:rsidRDefault="0046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5564300B"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2B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2B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D43A0" w14:textId="77777777" w:rsidR="004605DD" w:rsidRDefault="004605DD">
      <w:r>
        <w:separator/>
      </w:r>
    </w:p>
  </w:footnote>
  <w:footnote w:type="continuationSeparator" w:id="0">
    <w:p w14:paraId="37D129F8" w14:textId="77777777" w:rsidR="004605DD" w:rsidRDefault="00460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9"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5"/>
  </w:num>
  <w:num w:numId="8">
    <w:abstractNumId w:val="11"/>
    <w:lvlOverride w:ilvl="0">
      <w:startOverride w:val="1"/>
    </w:lvlOverride>
  </w:num>
  <w:num w:numId="9">
    <w:abstractNumId w:val="20"/>
  </w:num>
  <w:num w:numId="10">
    <w:abstractNumId w:val="2"/>
  </w:num>
  <w:num w:numId="11">
    <w:abstractNumId w:val="16"/>
  </w:num>
  <w:num w:numId="12">
    <w:abstractNumId w:val="3"/>
  </w:num>
  <w:num w:numId="13">
    <w:abstractNumId w:val="13"/>
  </w:num>
  <w:num w:numId="14">
    <w:abstractNumId w:val="17"/>
  </w:num>
  <w:num w:numId="15">
    <w:abstractNumId w:val="9"/>
  </w:num>
  <w:num w:numId="16">
    <w:abstractNumId w:val="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8"/>
  </w:num>
  <w:num w:numId="21">
    <w:abstractNumId w:val="19"/>
  </w:num>
  <w:num w:numId="2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EE7"/>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CE3"/>
    <w:rsid w:val="00403F25"/>
    <w:rsid w:val="0040452C"/>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1F0"/>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4FC"/>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FC9"/>
    <w:rsid w:val="00D66022"/>
    <w:rsid w:val="00D66065"/>
    <w:rsid w:val="00D662E2"/>
    <w:rsid w:val="00D66DAA"/>
    <w:rsid w:val="00D671E9"/>
    <w:rsid w:val="00D678C2"/>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2C594.C0F970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32E340-FCDB-46FF-AFC9-5EB0601F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1684</TotalTime>
  <Pages>3</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6583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Haghighat, Afshin</cp:lastModifiedBy>
  <cp:revision>238</cp:revision>
  <cp:lastPrinted>2011-11-09T07:49:00Z</cp:lastPrinted>
  <dcterms:created xsi:type="dcterms:W3CDTF">2018-01-18T19:59:00Z</dcterms:created>
  <dcterms:modified xsi:type="dcterms:W3CDTF">2018-11-02T20:44:00Z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